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501"/>
      </w:tblGrid>
      <w:tr w:rsidR="00ED605A" w:rsidRPr="001504AB" w14:paraId="5CD3C6DE" w14:textId="77777777" w:rsidTr="009A1A85">
        <w:tc>
          <w:tcPr>
            <w:tcW w:w="5070" w:type="dxa"/>
            <w:shd w:val="clear" w:color="auto" w:fill="auto"/>
          </w:tcPr>
          <w:p w14:paraId="5CD3C6DC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40ABC240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Закрытое акционерное общество «АСБ-Агро Городец»</w:t>
            </w:r>
          </w:p>
          <w:p w14:paraId="5CD3C6DD" w14:textId="55645C7E" w:rsidR="00ED605A" w:rsidRPr="001504AB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Производственное республиканское унитарное предприятие «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5CD3C6E1" w14:textId="77777777" w:rsidTr="009A1A85">
        <w:tc>
          <w:tcPr>
            <w:tcW w:w="5070" w:type="dxa"/>
            <w:shd w:val="clear" w:color="auto" w:fill="auto"/>
          </w:tcPr>
          <w:p w14:paraId="5CD3C6DF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Местонахождение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реорганизуемого 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F48B518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. Городец, ул. Центральная, д. 29</w:t>
            </w:r>
          </w:p>
          <w:p w14:paraId="5CD3C6E0" w14:textId="063D3A46" w:rsidR="00ED605A" w:rsidRPr="001504AB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Г. Могилев, ул. Габровская, 11</w:t>
            </w:r>
          </w:p>
        </w:tc>
      </w:tr>
      <w:tr w:rsidR="00ED605A" w:rsidRPr="001504AB" w14:paraId="5CD3C6E4" w14:textId="77777777" w:rsidTr="009A1A85">
        <w:tc>
          <w:tcPr>
            <w:tcW w:w="5070" w:type="dxa"/>
            <w:shd w:val="clear" w:color="auto" w:fill="auto"/>
          </w:tcPr>
          <w:p w14:paraId="5CD3C6E2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E323EAD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. Городец, ул. Центральная, д. 29</w:t>
            </w:r>
          </w:p>
          <w:p w14:paraId="5CD3C6E3" w14:textId="089B2248" w:rsidR="00ED605A" w:rsidRPr="001504AB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Г. Могилев, ул. Габровская, 11</w:t>
            </w:r>
          </w:p>
        </w:tc>
      </w:tr>
      <w:tr w:rsidR="00ED605A" w:rsidRPr="001504AB" w14:paraId="5CD3C6E7" w14:textId="77777777" w:rsidTr="009A1A85">
        <w:tc>
          <w:tcPr>
            <w:tcW w:w="5070" w:type="dxa"/>
            <w:shd w:val="clear" w:color="auto" w:fill="auto"/>
          </w:tcPr>
          <w:p w14:paraId="5CD3C6E5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501" w:type="dxa"/>
            <w:shd w:val="clear" w:color="auto" w:fill="auto"/>
          </w:tcPr>
          <w:p w14:paraId="5CD3C6E6" w14:textId="5D0AA15B" w:rsidR="00ED605A" w:rsidRPr="001504AB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931C6">
              <w:rPr>
                <w:rFonts w:ascii="Times New Roman" w:hAnsi="Times New Roman"/>
                <w:sz w:val="28"/>
                <w:szCs w:val="28"/>
              </w:rPr>
              <w:t>Реорганизация  Закрытого</w:t>
            </w:r>
            <w:proofErr w:type="gramEnd"/>
            <w:r w:rsidRPr="003931C6">
              <w:rPr>
                <w:rFonts w:ascii="Times New Roman" w:hAnsi="Times New Roman"/>
                <w:sz w:val="28"/>
                <w:szCs w:val="28"/>
              </w:rPr>
              <w:t xml:space="preserve"> акционерного общества «АСБ-Агро Городец»  в форме  присоединения к  производственному республиканскому унитарному предприятию «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  <w:tr w:rsidR="00ED605A" w:rsidRPr="001504AB" w14:paraId="5CD3C6EA" w14:textId="77777777" w:rsidTr="009A1A85">
        <w:tc>
          <w:tcPr>
            <w:tcW w:w="5070" w:type="dxa"/>
            <w:shd w:val="clear" w:color="auto" w:fill="auto"/>
          </w:tcPr>
          <w:p w14:paraId="5CD3C6E8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</w:t>
            </w:r>
            <w:r w:rsidR="00FC0A67">
              <w:rPr>
                <w:rFonts w:ascii="Times New Roman" w:hAnsi="Times New Roman"/>
                <w:sz w:val="24"/>
                <w:szCs w:val="24"/>
              </w:rPr>
              <w:t>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501" w:type="dxa"/>
            <w:shd w:val="clear" w:color="auto" w:fill="auto"/>
          </w:tcPr>
          <w:p w14:paraId="5CD3C6E9" w14:textId="4DA741D8" w:rsidR="00ED605A" w:rsidRPr="001504AB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Решение единственного акционера РУП «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» от 27.10.2026г.</w:t>
            </w:r>
          </w:p>
        </w:tc>
      </w:tr>
      <w:tr w:rsidR="00ED605A" w:rsidRPr="001504AB" w14:paraId="5CD3C6ED" w14:textId="77777777" w:rsidTr="009A1A85">
        <w:tc>
          <w:tcPr>
            <w:tcW w:w="5070" w:type="dxa"/>
            <w:shd w:val="clear" w:color="auto" w:fill="auto"/>
          </w:tcPr>
          <w:p w14:paraId="5CD3C6EB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501" w:type="dxa"/>
            <w:shd w:val="clear" w:color="auto" w:fill="auto"/>
          </w:tcPr>
          <w:p w14:paraId="5D9883FB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Присоединение Закрытого акционерного общества</w:t>
            </w:r>
          </w:p>
          <w:p w14:paraId="3F0C094D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 xml:space="preserve"> «АСБ-Агро Городец»</w:t>
            </w:r>
          </w:p>
          <w:p w14:paraId="4BCDB600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осуществляется без выпуска акций</w:t>
            </w:r>
          </w:p>
          <w:p w14:paraId="5CD3C6EC" w14:textId="3E659FBE" w:rsidR="00ED605A" w:rsidRPr="001504AB" w:rsidRDefault="00ED605A" w:rsidP="003931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605A" w:rsidRPr="001504AB" w14:paraId="5CD3C6F0" w14:textId="77777777" w:rsidTr="009A1A85">
        <w:tc>
          <w:tcPr>
            <w:tcW w:w="5070" w:type="dxa"/>
            <w:shd w:val="clear" w:color="auto" w:fill="auto"/>
          </w:tcPr>
          <w:p w14:paraId="5CD3C6EE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lastRenderedPageBreak/>
              <w:t>Дата государственной регистрации организации, созда</w:t>
            </w:r>
            <w:r w:rsidR="00FC0A67">
              <w:rPr>
                <w:rFonts w:ascii="Times New Roman" w:hAnsi="Times New Roman"/>
                <w:sz w:val="24"/>
                <w:szCs w:val="24"/>
              </w:rPr>
              <w:t>нной в результате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5CD3C6EF" w14:textId="77777777" w:rsidR="00ED605A" w:rsidRPr="001504AB" w:rsidRDefault="00ED605A" w:rsidP="00ED60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605A" w:rsidRPr="001504AB" w14:paraId="5CD3C6F3" w14:textId="77777777" w:rsidTr="009A1A85">
        <w:tc>
          <w:tcPr>
            <w:tcW w:w="5070" w:type="dxa"/>
            <w:shd w:val="clear" w:color="auto" w:fill="auto"/>
          </w:tcPr>
          <w:p w14:paraId="5CD3C6F1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1BD9495C" w14:textId="77777777" w:rsidR="003931C6" w:rsidRPr="003931C6" w:rsidRDefault="003931C6" w:rsidP="003931C6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02.</w:t>
            </w:r>
            <w:bookmarkStart w:id="0" w:name="_GoBack"/>
            <w:bookmarkEnd w:id="0"/>
            <w:r w:rsidRPr="003931C6">
              <w:rPr>
                <w:rFonts w:ascii="Times New Roman" w:hAnsi="Times New Roman"/>
                <w:sz w:val="28"/>
                <w:szCs w:val="28"/>
              </w:rPr>
              <w:t>11.2026</w:t>
            </w:r>
          </w:p>
          <w:p w14:paraId="5CD3C6F2" w14:textId="33862963" w:rsidR="00ED605A" w:rsidRPr="001504AB" w:rsidRDefault="00ED605A" w:rsidP="003931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605A" w:rsidRPr="001504AB" w14:paraId="5CD3C6F6" w14:textId="77777777" w:rsidTr="009A1A85">
        <w:tc>
          <w:tcPr>
            <w:tcW w:w="5070" w:type="dxa"/>
            <w:shd w:val="clear" w:color="auto" w:fill="auto"/>
          </w:tcPr>
          <w:p w14:paraId="5CD3C6F4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501" w:type="dxa"/>
            <w:shd w:val="clear" w:color="auto" w:fill="auto"/>
          </w:tcPr>
          <w:p w14:paraId="5CD3C6F5" w14:textId="3CEE8944" w:rsidR="00ED605A" w:rsidRPr="001504AB" w:rsidRDefault="003931C6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3931C6">
              <w:rPr>
                <w:rFonts w:ascii="Times New Roman" w:hAnsi="Times New Roman"/>
                <w:sz w:val="28"/>
                <w:szCs w:val="28"/>
              </w:rPr>
              <w:t>Открытое акционерное общество «Сберегательный банк «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Беларусбанк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 xml:space="preserve">»» УНП 100325912, 220089 </w:t>
            </w:r>
            <w:proofErr w:type="spellStart"/>
            <w:r w:rsidRPr="003931C6">
              <w:rPr>
                <w:rFonts w:ascii="Times New Roman" w:hAnsi="Times New Roman"/>
                <w:sz w:val="28"/>
                <w:szCs w:val="28"/>
              </w:rPr>
              <w:t>г.Минск</w:t>
            </w:r>
            <w:proofErr w:type="spellEnd"/>
            <w:r w:rsidRPr="003931C6">
              <w:rPr>
                <w:rFonts w:ascii="Times New Roman" w:hAnsi="Times New Roman"/>
                <w:sz w:val="28"/>
                <w:szCs w:val="28"/>
              </w:rPr>
              <w:t>, пр. Дзержинского,18</w:t>
            </w:r>
          </w:p>
        </w:tc>
      </w:tr>
    </w:tbl>
    <w:p w14:paraId="5CD3C6F7" w14:textId="77777777" w:rsidR="00576E05" w:rsidRDefault="00576E05" w:rsidP="00576E05">
      <w:pPr>
        <w:pStyle w:val="point"/>
        <w:rPr>
          <w:sz w:val="20"/>
          <w:szCs w:val="20"/>
        </w:rPr>
      </w:pPr>
      <w:bookmarkStart w:id="1" w:name="a18"/>
      <w:bookmarkStart w:id="2" w:name="a19"/>
      <w:bookmarkEnd w:id="1"/>
      <w:bookmarkEnd w:id="2"/>
    </w:p>
    <w:p w14:paraId="5CD3C6FD" w14:textId="77777777" w:rsidR="00C21E76" w:rsidRPr="00C21E76" w:rsidRDefault="00C21E76" w:rsidP="00221AEB">
      <w:pPr>
        <w:pStyle w:val="newncpi"/>
      </w:pPr>
    </w:p>
    <w:sectPr w:rsidR="00C21E76" w:rsidRPr="00C21E76" w:rsidSect="008C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D605A"/>
    <w:rsid w:val="000D7DDC"/>
    <w:rsid w:val="00103859"/>
    <w:rsid w:val="001504AB"/>
    <w:rsid w:val="002158C9"/>
    <w:rsid w:val="00221AEB"/>
    <w:rsid w:val="00224F25"/>
    <w:rsid w:val="00335B0C"/>
    <w:rsid w:val="003846FF"/>
    <w:rsid w:val="003931C6"/>
    <w:rsid w:val="004052C2"/>
    <w:rsid w:val="004B3FA2"/>
    <w:rsid w:val="004F251E"/>
    <w:rsid w:val="00576E05"/>
    <w:rsid w:val="005F287C"/>
    <w:rsid w:val="006C63E0"/>
    <w:rsid w:val="006D3920"/>
    <w:rsid w:val="00760EB5"/>
    <w:rsid w:val="007669AF"/>
    <w:rsid w:val="008056F4"/>
    <w:rsid w:val="00806B47"/>
    <w:rsid w:val="008B1123"/>
    <w:rsid w:val="008B4D8D"/>
    <w:rsid w:val="008C422A"/>
    <w:rsid w:val="008C5FB2"/>
    <w:rsid w:val="008F4F80"/>
    <w:rsid w:val="009A1A85"/>
    <w:rsid w:val="009B4D0D"/>
    <w:rsid w:val="00A35EB3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D6B0D"/>
    <w:rsid w:val="00E21749"/>
    <w:rsid w:val="00E67815"/>
    <w:rsid w:val="00EB3DCC"/>
    <w:rsid w:val="00EC6AC1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D4DE9-59B9-4942-859A-8A3FF993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юрист</cp:lastModifiedBy>
  <cp:revision>5</cp:revision>
  <dcterms:created xsi:type="dcterms:W3CDTF">2023-08-16T14:54:00Z</dcterms:created>
  <dcterms:modified xsi:type="dcterms:W3CDTF">2026-11-03T08:43:00Z</dcterms:modified>
</cp:coreProperties>
</file>