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CB9A4" w14:textId="77777777" w:rsidR="00477D3F" w:rsidRPr="00477D3F" w:rsidRDefault="00ED605A" w:rsidP="00477D3F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 w:rsidRPr="00477D3F">
        <w:rPr>
          <w:rFonts w:ascii="Times New Roman" w:hAnsi="Times New Roman"/>
        </w:rPr>
        <w:t xml:space="preserve">Информация о реорганизации </w:t>
      </w:r>
      <w:r w:rsidR="00DE535B" w:rsidRPr="00477D3F">
        <w:rPr>
          <w:rFonts w:ascii="Times New Roman" w:hAnsi="Times New Roman"/>
        </w:rPr>
        <w:t>при принятии решения</w:t>
      </w:r>
    </w:p>
    <w:p w14:paraId="010CB9A5" w14:textId="77777777" w:rsidR="00E21749" w:rsidRDefault="00320949" w:rsidP="00477D3F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 w:rsidRPr="00477D3F">
        <w:rPr>
          <w:rFonts w:ascii="Times New Roman" w:hAnsi="Times New Roman"/>
        </w:rPr>
        <w:t xml:space="preserve">уполномоченного лица (органа) </w:t>
      </w:r>
      <w:r w:rsidR="00DE535B" w:rsidRPr="00477D3F">
        <w:rPr>
          <w:rFonts w:ascii="Times New Roman" w:hAnsi="Times New Roman"/>
        </w:rPr>
        <w:t>о реорганизации</w:t>
      </w:r>
    </w:p>
    <w:p w14:paraId="010CB9A6" w14:textId="77777777" w:rsidR="00477D3F" w:rsidRPr="00477D3F" w:rsidRDefault="00477D3F" w:rsidP="00477D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927"/>
      </w:tblGrid>
      <w:tr w:rsidR="00ED605A" w:rsidRPr="001504AB" w14:paraId="010CB9A9" w14:textId="77777777" w:rsidTr="00477D3F">
        <w:tc>
          <w:tcPr>
            <w:tcW w:w="4644" w:type="dxa"/>
            <w:shd w:val="clear" w:color="auto" w:fill="auto"/>
          </w:tcPr>
          <w:p w14:paraId="010CB9A7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="00477D3F">
              <w:rPr>
                <w:rFonts w:ascii="Times New Roman" w:hAnsi="Times New Roman"/>
                <w:sz w:val="24"/>
                <w:szCs w:val="24"/>
              </w:rPr>
              <w:t xml:space="preserve">реорганизуемого </w:t>
            </w:r>
            <w:r w:rsidR="00477D3F" w:rsidRPr="001504AB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76F5F5A6" w14:textId="77777777" w:rsidR="00ED605A" w:rsidRDefault="00CF2343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Закрытое акционерное общество «АСБ-Агро Городец»</w:t>
            </w:r>
          </w:p>
          <w:p w14:paraId="010CB9A8" w14:textId="185C9339" w:rsidR="00CF2343" w:rsidRPr="001504AB" w:rsidRDefault="00CF2343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Производственное республиканское унитарное предприятие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Могилевоблгаз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D605A" w:rsidRPr="001504AB" w14:paraId="010CB9AC" w14:textId="77777777" w:rsidTr="00477D3F">
        <w:tc>
          <w:tcPr>
            <w:tcW w:w="4644" w:type="dxa"/>
            <w:shd w:val="clear" w:color="auto" w:fill="auto"/>
          </w:tcPr>
          <w:p w14:paraId="010CB9AA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Местонахождение реорганизуемого юридического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3F698B6B" w14:textId="77777777" w:rsidR="00ED605A" w:rsidRDefault="00CF2343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Могилевская область, Шкловский район,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Городец, ул. Центральная, 29, к.1</w:t>
            </w:r>
          </w:p>
          <w:p w14:paraId="010CB9AB" w14:textId="790837B5" w:rsidR="00CF2343" w:rsidRPr="001504AB" w:rsidRDefault="00CF2343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Могилев, ул. Габровская, 11</w:t>
            </w:r>
          </w:p>
        </w:tc>
      </w:tr>
      <w:tr w:rsidR="00ED605A" w:rsidRPr="001504AB" w14:paraId="010CB9AF" w14:textId="77777777" w:rsidTr="00477D3F">
        <w:tc>
          <w:tcPr>
            <w:tcW w:w="4644" w:type="dxa"/>
            <w:shd w:val="clear" w:color="auto" w:fill="auto"/>
          </w:tcPr>
          <w:p w14:paraId="010CB9AD" w14:textId="4F1663CF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Почтовый адрес реорганизуемого юридического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0FB963E1" w14:textId="77777777" w:rsidR="00CF2343" w:rsidRPr="00CF2343" w:rsidRDefault="00CF2343" w:rsidP="00CF2343">
            <w:pPr>
              <w:rPr>
                <w:rFonts w:ascii="Times New Roman" w:hAnsi="Times New Roman"/>
                <w:sz w:val="28"/>
                <w:szCs w:val="28"/>
              </w:rPr>
            </w:pPr>
            <w:r w:rsidRPr="00CF2343">
              <w:rPr>
                <w:rFonts w:ascii="Times New Roman" w:hAnsi="Times New Roman"/>
                <w:sz w:val="28"/>
                <w:szCs w:val="28"/>
              </w:rPr>
              <w:t xml:space="preserve">Могилевская область, Шкловский район, </w:t>
            </w:r>
            <w:proofErr w:type="spellStart"/>
            <w:r w:rsidRPr="00CF2343">
              <w:rPr>
                <w:rFonts w:ascii="Times New Roman" w:hAnsi="Times New Roman"/>
                <w:sz w:val="28"/>
                <w:szCs w:val="28"/>
              </w:rPr>
              <w:t>аг</w:t>
            </w:r>
            <w:proofErr w:type="spellEnd"/>
            <w:r w:rsidRPr="00CF2343">
              <w:rPr>
                <w:rFonts w:ascii="Times New Roman" w:hAnsi="Times New Roman"/>
                <w:sz w:val="28"/>
                <w:szCs w:val="28"/>
              </w:rPr>
              <w:t>. Городец, ул. Центральная, 29, к.1</w:t>
            </w:r>
          </w:p>
          <w:p w14:paraId="010CB9AE" w14:textId="56397758" w:rsidR="00ED605A" w:rsidRPr="001504AB" w:rsidRDefault="00CF2343" w:rsidP="00CF2343">
            <w:pPr>
              <w:rPr>
                <w:rFonts w:ascii="Times New Roman" w:hAnsi="Times New Roman"/>
                <w:sz w:val="28"/>
                <w:szCs w:val="28"/>
              </w:rPr>
            </w:pPr>
            <w:r w:rsidRPr="00CF2343">
              <w:rPr>
                <w:rFonts w:ascii="Times New Roman" w:hAnsi="Times New Roman"/>
                <w:sz w:val="28"/>
                <w:szCs w:val="28"/>
              </w:rPr>
              <w:t>г. Могилев, ул. Габровская, 11</w:t>
            </w:r>
          </w:p>
        </w:tc>
      </w:tr>
      <w:tr w:rsidR="00ED605A" w:rsidRPr="001504AB" w14:paraId="010CB9B2" w14:textId="77777777" w:rsidTr="00477D3F">
        <w:tc>
          <w:tcPr>
            <w:tcW w:w="4644" w:type="dxa"/>
            <w:shd w:val="clear" w:color="auto" w:fill="auto"/>
          </w:tcPr>
          <w:p w14:paraId="010CB9B0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Способ реорганизации (слияние, присоединение, разделение, выделение, преобразование)</w:t>
            </w:r>
          </w:p>
        </w:tc>
        <w:tc>
          <w:tcPr>
            <w:tcW w:w="4927" w:type="dxa"/>
            <w:shd w:val="clear" w:color="auto" w:fill="auto"/>
          </w:tcPr>
          <w:p w14:paraId="010CB9B1" w14:textId="3C78FE45" w:rsidR="00ED605A" w:rsidRPr="001504AB" w:rsidRDefault="00CF2343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Реорганизация закрытого акционерного общества «АСБ-Агро Городец» в форме присоединения к производственному республиканскому унитарному предприятию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Могилевоблгаз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D605A" w:rsidRPr="001504AB" w14:paraId="010CB9B5" w14:textId="77777777" w:rsidTr="00477D3F">
        <w:tc>
          <w:tcPr>
            <w:tcW w:w="4644" w:type="dxa"/>
            <w:shd w:val="clear" w:color="auto" w:fill="auto"/>
          </w:tcPr>
          <w:p w14:paraId="010CB9B3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Наименование уполномоченного лица (органа), прин</w:t>
            </w:r>
            <w:r w:rsidR="00320949">
              <w:rPr>
                <w:rFonts w:ascii="Times New Roman" w:hAnsi="Times New Roman"/>
                <w:sz w:val="24"/>
                <w:szCs w:val="24"/>
              </w:rPr>
              <w:t>явшего решение о реорганизации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>, и дата принятия такого решения</w:t>
            </w:r>
          </w:p>
        </w:tc>
        <w:tc>
          <w:tcPr>
            <w:tcW w:w="4927" w:type="dxa"/>
            <w:shd w:val="clear" w:color="auto" w:fill="auto"/>
          </w:tcPr>
          <w:p w14:paraId="010CB9B4" w14:textId="47499C90" w:rsidR="00ED605A" w:rsidRPr="001504AB" w:rsidRDefault="00CF2343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Решение единственного акционера РУП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Могилевоблгаз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от 27.10.2026</w:t>
            </w:r>
          </w:p>
        </w:tc>
      </w:tr>
      <w:tr w:rsidR="00ED605A" w:rsidRPr="001504AB" w14:paraId="010CB9B8" w14:textId="77777777" w:rsidTr="00477D3F">
        <w:tc>
          <w:tcPr>
            <w:tcW w:w="4644" w:type="dxa"/>
            <w:shd w:val="clear" w:color="auto" w:fill="auto"/>
          </w:tcPr>
          <w:p w14:paraId="010CB9B6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Порядок распределения акций среди участников акционерного общества при реорганизации</w:t>
            </w:r>
          </w:p>
        </w:tc>
        <w:tc>
          <w:tcPr>
            <w:tcW w:w="4927" w:type="dxa"/>
            <w:shd w:val="clear" w:color="auto" w:fill="auto"/>
          </w:tcPr>
          <w:p w14:paraId="010CB9B7" w14:textId="65B6397A" w:rsidR="00ED605A" w:rsidRPr="001504AB" w:rsidRDefault="00CF2343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Присоединение закрытого акционерного общества «АСБ-Агро Городец» осуществляется без выпуска акций</w:t>
            </w:r>
          </w:p>
        </w:tc>
      </w:tr>
      <w:tr w:rsidR="00966421" w:rsidRPr="001504AB" w14:paraId="010CB9BB" w14:textId="77777777" w:rsidTr="00477D3F">
        <w:tc>
          <w:tcPr>
            <w:tcW w:w="4644" w:type="dxa"/>
            <w:shd w:val="clear" w:color="auto" w:fill="auto"/>
          </w:tcPr>
          <w:p w14:paraId="010CB9B9" w14:textId="77777777" w:rsidR="00966421" w:rsidRPr="001504AB" w:rsidRDefault="00966421" w:rsidP="00966421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Полное наименование, местонахождение и учетный номер плательщика депозитария, с которым эмитентом заключен депозитарный договор</w:t>
            </w:r>
          </w:p>
        </w:tc>
        <w:tc>
          <w:tcPr>
            <w:tcW w:w="4927" w:type="dxa"/>
            <w:shd w:val="clear" w:color="auto" w:fill="auto"/>
          </w:tcPr>
          <w:p w14:paraId="010CB9BA" w14:textId="5778107F" w:rsidR="00966421" w:rsidRPr="001504AB" w:rsidRDefault="00CF2343" w:rsidP="009664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Открытое акционерное общество «Сберегательный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Беларусбанк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 УНП 100325912, 220089 г. Минск, пр.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Дзержинского, 18</w:t>
            </w:r>
            <w:bookmarkStart w:id="0" w:name="_GoBack"/>
            <w:bookmarkEnd w:id="0"/>
          </w:p>
        </w:tc>
      </w:tr>
    </w:tbl>
    <w:p w14:paraId="010CB9BC" w14:textId="77777777" w:rsidR="007E7761" w:rsidRDefault="007E7761" w:rsidP="007E7761">
      <w:pPr>
        <w:pStyle w:val="point"/>
        <w:rPr>
          <w:sz w:val="20"/>
          <w:szCs w:val="20"/>
          <w:highlight w:val="yellow"/>
        </w:rPr>
      </w:pPr>
    </w:p>
    <w:p w14:paraId="010CB9BD" w14:textId="77777777" w:rsidR="00E070D9" w:rsidRDefault="00E070D9" w:rsidP="007E7761">
      <w:pPr>
        <w:pStyle w:val="point"/>
        <w:rPr>
          <w:sz w:val="20"/>
          <w:szCs w:val="20"/>
          <w:highlight w:val="yellow"/>
        </w:rPr>
      </w:pPr>
    </w:p>
    <w:p w14:paraId="010CB9C3" w14:textId="77777777" w:rsidR="00E070D9" w:rsidRPr="00EF4196" w:rsidRDefault="00E070D9" w:rsidP="00E070D9">
      <w:pPr>
        <w:jc w:val="both"/>
        <w:rPr>
          <w:sz w:val="18"/>
          <w:szCs w:val="18"/>
        </w:rPr>
      </w:pPr>
    </w:p>
    <w:sectPr w:rsidR="00E070D9" w:rsidRPr="00EF4196" w:rsidSect="002F3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D605A"/>
    <w:rsid w:val="000D7DDC"/>
    <w:rsid w:val="00103859"/>
    <w:rsid w:val="001504AB"/>
    <w:rsid w:val="002158C9"/>
    <w:rsid w:val="00224F25"/>
    <w:rsid w:val="002718C2"/>
    <w:rsid w:val="002F31F0"/>
    <w:rsid w:val="00320949"/>
    <w:rsid w:val="00335B0C"/>
    <w:rsid w:val="003846FF"/>
    <w:rsid w:val="004052C2"/>
    <w:rsid w:val="00477D3F"/>
    <w:rsid w:val="004B3FA2"/>
    <w:rsid w:val="004F251E"/>
    <w:rsid w:val="00574D83"/>
    <w:rsid w:val="005B31CD"/>
    <w:rsid w:val="005F287C"/>
    <w:rsid w:val="006C63E0"/>
    <w:rsid w:val="006D3920"/>
    <w:rsid w:val="007669AF"/>
    <w:rsid w:val="007E7761"/>
    <w:rsid w:val="008056F4"/>
    <w:rsid w:val="00806B47"/>
    <w:rsid w:val="008B1123"/>
    <w:rsid w:val="008F4F80"/>
    <w:rsid w:val="00966421"/>
    <w:rsid w:val="009B4D0D"/>
    <w:rsid w:val="00A35EB3"/>
    <w:rsid w:val="00A471E4"/>
    <w:rsid w:val="00A52D6B"/>
    <w:rsid w:val="00A62239"/>
    <w:rsid w:val="00AD52D6"/>
    <w:rsid w:val="00AF06FB"/>
    <w:rsid w:val="00B10741"/>
    <w:rsid w:val="00B95233"/>
    <w:rsid w:val="00C21E76"/>
    <w:rsid w:val="00CB4B7A"/>
    <w:rsid w:val="00CD5355"/>
    <w:rsid w:val="00CF2343"/>
    <w:rsid w:val="00D22691"/>
    <w:rsid w:val="00D9099C"/>
    <w:rsid w:val="00DA777E"/>
    <w:rsid w:val="00DB4B17"/>
    <w:rsid w:val="00DD6B0D"/>
    <w:rsid w:val="00DE535B"/>
    <w:rsid w:val="00E070D9"/>
    <w:rsid w:val="00E21749"/>
    <w:rsid w:val="00E67815"/>
    <w:rsid w:val="00EC6AC1"/>
    <w:rsid w:val="00ED3847"/>
    <w:rsid w:val="00ED605A"/>
    <w:rsid w:val="00F24BDE"/>
    <w:rsid w:val="00FA75EF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0CB9A4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77D3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DE535B"/>
    <w:rPr>
      <w:color w:val="0038C8"/>
      <w:u w:val="single"/>
    </w:rPr>
  </w:style>
  <w:style w:type="paragraph" w:customStyle="1" w:styleId="point">
    <w:name w:val="point"/>
    <w:basedOn w:val="a"/>
    <w:rsid w:val="007E776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77D3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реорганизации или ликвидации</vt:lpstr>
    </vt:vector>
  </TitlesOfParts>
  <Company>RePack by SPecialiST</Company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реорганизации или ликвидации</dc:title>
  <dc:creator>Admin</dc:creator>
  <cp:lastModifiedBy>юрист</cp:lastModifiedBy>
  <cp:revision>5</cp:revision>
  <dcterms:created xsi:type="dcterms:W3CDTF">2023-08-16T14:40:00Z</dcterms:created>
  <dcterms:modified xsi:type="dcterms:W3CDTF">2026-10-30T08:06:00Z</dcterms:modified>
</cp:coreProperties>
</file>